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1" w:rsidRDefault="009C49E1" w:rsidP="00276C4A">
      <w:pPr>
        <w:jc w:val="center"/>
        <w:rPr>
          <w:rFonts w:cs="Times New Roman"/>
          <w:b/>
          <w:bCs/>
          <w:color w:val="3366FF"/>
          <w:sz w:val="36"/>
          <w:szCs w:val="36"/>
        </w:rPr>
      </w:pPr>
      <w:r>
        <w:rPr>
          <w:b/>
          <w:bCs/>
          <w:color w:val="3366FF"/>
          <w:sz w:val="36"/>
          <w:szCs w:val="36"/>
        </w:rPr>
        <w:t xml:space="preserve">SEGUIMIENTO DE SOLICITUDES DE DERECHO DE ACCESO A LA INFORMACIÓN PÚBLICA A TRAVÉS DEL </w:t>
      </w:r>
      <w:r w:rsidRPr="00276C4A">
        <w:rPr>
          <w:b/>
          <w:bCs/>
          <w:color w:val="3366FF"/>
          <w:sz w:val="36"/>
          <w:szCs w:val="36"/>
        </w:rPr>
        <w:t>BUZÓN DE SUGERENCIAS</w:t>
      </w:r>
    </w:p>
    <w:p w:rsidR="009C49E1" w:rsidRDefault="009C49E1" w:rsidP="00276C4A">
      <w:pPr>
        <w:jc w:val="center"/>
        <w:rPr>
          <w:b/>
          <w:bCs/>
          <w:color w:val="800000"/>
          <w:sz w:val="36"/>
          <w:szCs w:val="36"/>
        </w:rPr>
      </w:pPr>
      <w:r w:rsidRPr="00BE63D2">
        <w:rPr>
          <w:b/>
          <w:bCs/>
          <w:color w:val="800000"/>
          <w:sz w:val="36"/>
          <w:szCs w:val="36"/>
        </w:rPr>
        <w:t xml:space="preserve">AÑO </w:t>
      </w:r>
      <w:smartTag w:uri="urn:schemas-microsoft-com:office:smarttags" w:element="metricconverter">
        <w:smartTagPr>
          <w:attr w:name="ProductID" w:val="2016 a"/>
        </w:smartTagPr>
        <w:r w:rsidRPr="00BE63D2">
          <w:rPr>
            <w:b/>
            <w:bCs/>
            <w:color w:val="800000"/>
            <w:sz w:val="36"/>
            <w:szCs w:val="36"/>
          </w:rPr>
          <w:t>2016</w:t>
        </w:r>
        <w:r>
          <w:rPr>
            <w:b/>
            <w:bCs/>
            <w:color w:val="800000"/>
            <w:sz w:val="36"/>
            <w:szCs w:val="36"/>
          </w:rPr>
          <w:t xml:space="preserve"> a</w:t>
        </w:r>
      </w:smartTag>
      <w:r>
        <w:rPr>
          <w:b/>
          <w:bCs/>
          <w:color w:val="800000"/>
          <w:sz w:val="36"/>
          <w:szCs w:val="36"/>
        </w:rPr>
        <w:t xml:space="preserve"> 2022</w:t>
      </w:r>
    </w:p>
    <w:p w:rsidR="009C49E1" w:rsidRPr="00BE63D2" w:rsidRDefault="009C49E1" w:rsidP="00276C4A">
      <w:pPr>
        <w:jc w:val="center"/>
        <w:rPr>
          <w:rFonts w:cs="Times New Roman"/>
          <w:b/>
          <w:bCs/>
          <w:color w:val="800000"/>
          <w:sz w:val="36"/>
          <w:szCs w:val="36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3"/>
        <w:gridCol w:w="2835"/>
        <w:gridCol w:w="1843"/>
        <w:gridCol w:w="1843"/>
      </w:tblGrid>
      <w:tr w:rsidR="009C49E1" w:rsidRPr="007F7741">
        <w:trPr>
          <w:trHeight w:val="920"/>
        </w:trPr>
        <w:tc>
          <w:tcPr>
            <w:tcW w:w="1560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7F7741">
              <w:rPr>
                <w:b/>
                <w:bCs/>
                <w:color w:val="800000"/>
                <w:sz w:val="32"/>
                <w:szCs w:val="32"/>
              </w:rPr>
              <w:t>Núm. Solicitud</w:t>
            </w:r>
          </w:p>
        </w:tc>
        <w:tc>
          <w:tcPr>
            <w:tcW w:w="1843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7F7741">
              <w:rPr>
                <w:b/>
                <w:bCs/>
                <w:color w:val="800000"/>
                <w:sz w:val="32"/>
                <w:szCs w:val="32"/>
              </w:rPr>
              <w:t>Fecha de Entrada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7F7741">
              <w:rPr>
                <w:b/>
                <w:bCs/>
                <w:color w:val="800000"/>
                <w:sz w:val="32"/>
                <w:szCs w:val="32"/>
              </w:rPr>
              <w:t>Resumen temático</w:t>
            </w:r>
          </w:p>
        </w:tc>
        <w:tc>
          <w:tcPr>
            <w:tcW w:w="1843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7F7741">
              <w:rPr>
                <w:b/>
                <w:bCs/>
                <w:color w:val="800000"/>
                <w:sz w:val="32"/>
                <w:szCs w:val="32"/>
              </w:rPr>
              <w:t>Resolución/ fecha</w:t>
            </w:r>
          </w:p>
        </w:tc>
        <w:tc>
          <w:tcPr>
            <w:tcW w:w="1843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7F7741">
              <w:rPr>
                <w:b/>
                <w:bCs/>
                <w:color w:val="800000"/>
                <w:sz w:val="32"/>
                <w:szCs w:val="32"/>
              </w:rPr>
              <w:t xml:space="preserve">Estimada        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15/12/15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Mantenimiento/Abonos parques de la ciudad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No adjunta dirección</w:t>
            </w:r>
            <w:r>
              <w:rPr>
                <w:b/>
                <w:bCs/>
                <w:sz w:val="32"/>
                <w:szCs w:val="32"/>
              </w:rPr>
              <w:t xml:space="preserve"> ni e-mail para notificaciones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>
        <w:trPr>
          <w:trHeight w:val="920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08/01/16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Economía/Coste efectivo de los servicios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28/01/16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18/01/16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Educación/Información Ludoteca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03/02/16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12/02/16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Corporativos/Datos contacto Alcalde y otros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18/02/16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23/02/16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Economía/ Información IBI Iglesia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16/03/16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20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23/02/16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Economía/ Subvenciones a cofradías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09/03/16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23/02/16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Protocolo/Honores y distinciones a imágenes religiosas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08/03/16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25/02/16</w:t>
            </w:r>
          </w:p>
        </w:tc>
        <w:tc>
          <w:tcPr>
            <w:tcW w:w="2835" w:type="dxa"/>
            <w:shd w:val="clear" w:color="auto" w:fill="E0E0E0"/>
          </w:tcPr>
          <w:p w:rsidR="009C49E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Secretaria General/</w:t>
            </w:r>
          </w:p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Acta de Pleno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08/03/16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20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16/03/16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Convenio Ayto. - Hermandades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23/03/16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05/05/16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Tráfico/ Motos en zona Catedral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16/05/16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 w:rsidP="005C4897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No compete a Oficina de Transparencia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23/05/16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Tráfico/Datos accidentes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17/06/16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27/06/16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Funciones Oficina de Transparencia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16/08/16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27/06/16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Queja sobre trato en Oficina de Registro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28/06/16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 xml:space="preserve"> No compete a Oficina de Transparencia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30/08/16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Queja por denegar acceso a zonas del Palacio de Congresos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07/09/16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 xml:space="preserve"> No compete a Oficina de Transparencia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29/09/16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Queja por infracciones en materia de sanidad, en el Festival Granada Sound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07/10/16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 xml:space="preserve"> No compete a Oficina de Transparencia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20/10/16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Medio Ambiente/ Instalación aparato  aire acondicionado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20/10/16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 xml:space="preserve"> No compete a Oficina de Transparencia</w:t>
            </w:r>
          </w:p>
        </w:tc>
      </w:tr>
      <w:tr w:rsidR="009C49E1" w:rsidRPr="007F7741">
        <w:trPr>
          <w:trHeight w:val="998"/>
        </w:trPr>
        <w:tc>
          <w:tcPr>
            <w:tcW w:w="1560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28/10/16</w:t>
            </w:r>
          </w:p>
        </w:tc>
        <w:tc>
          <w:tcPr>
            <w:tcW w:w="2835" w:type="dxa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Mantenimiento/Arreglos en Calle Arabial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02/11/16</w:t>
            </w:r>
          </w:p>
        </w:tc>
        <w:tc>
          <w:tcPr>
            <w:tcW w:w="1843" w:type="dxa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 xml:space="preserve"> No compete a Oficina de Transparencia</w:t>
            </w:r>
          </w:p>
        </w:tc>
      </w:tr>
      <w:tr w:rsidR="009C49E1" w:rsidRPr="007F7741" w:rsidTr="009B639F">
        <w:trPr>
          <w:trHeight w:val="998"/>
        </w:trPr>
        <w:tc>
          <w:tcPr>
            <w:tcW w:w="1560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06/12/16</w:t>
            </w:r>
          </w:p>
        </w:tc>
        <w:tc>
          <w:tcPr>
            <w:tcW w:w="2835" w:type="dxa"/>
            <w:shd w:val="clear" w:color="auto" w:fill="E0E0E0"/>
          </w:tcPr>
          <w:p w:rsidR="009C49E1" w:rsidRPr="007F774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Estadística/ Identificación de calles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09/12/16</w:t>
            </w:r>
          </w:p>
        </w:tc>
        <w:tc>
          <w:tcPr>
            <w:tcW w:w="1843" w:type="dxa"/>
            <w:shd w:val="clear" w:color="auto" w:fill="E0E0E0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No compete a Oficina de Transparencia</w:t>
            </w:r>
          </w:p>
        </w:tc>
      </w:tr>
      <w:tr w:rsidR="009C49E1" w:rsidRPr="007F7741" w:rsidTr="009B639F">
        <w:trPr>
          <w:trHeight w:val="998"/>
        </w:trPr>
        <w:tc>
          <w:tcPr>
            <w:tcW w:w="1560" w:type="dxa"/>
            <w:shd w:val="clear" w:color="auto" w:fill="FFFFFF"/>
          </w:tcPr>
          <w:p w:rsidR="009C49E1" w:rsidRPr="007F7741" w:rsidRDefault="009C49E1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843" w:type="dxa"/>
            <w:shd w:val="clear" w:color="auto" w:fill="FFFFFF"/>
          </w:tcPr>
          <w:p w:rsidR="009C49E1" w:rsidRPr="007F7741" w:rsidRDefault="009C49E1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09/05/17</w:t>
            </w:r>
          </w:p>
        </w:tc>
        <w:tc>
          <w:tcPr>
            <w:tcW w:w="2835" w:type="dxa"/>
            <w:shd w:val="clear" w:color="auto" w:fill="FFFFFF"/>
          </w:tcPr>
          <w:p w:rsidR="009C49E1" w:rsidRDefault="009C49E1" w:rsidP="007F77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Tráfico/</w:t>
            </w:r>
          </w:p>
          <w:p w:rsidR="009C49E1" w:rsidRPr="007F7741" w:rsidRDefault="009C49E1" w:rsidP="007F774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Queja por infracción de tráfico</w:t>
            </w:r>
          </w:p>
        </w:tc>
        <w:tc>
          <w:tcPr>
            <w:tcW w:w="1843" w:type="dxa"/>
            <w:shd w:val="clear" w:color="auto" w:fill="FFFFFF"/>
          </w:tcPr>
          <w:p w:rsidR="009C49E1" w:rsidRPr="007F7741" w:rsidRDefault="009C49E1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11/05/17</w:t>
            </w:r>
          </w:p>
        </w:tc>
        <w:tc>
          <w:tcPr>
            <w:tcW w:w="1843" w:type="dxa"/>
            <w:shd w:val="clear" w:color="auto" w:fill="FFFFFF"/>
          </w:tcPr>
          <w:p w:rsidR="009C49E1" w:rsidRPr="007F7741" w:rsidRDefault="009C49E1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No compete a Oficina de Transparencia</w:t>
            </w:r>
          </w:p>
        </w:tc>
      </w:tr>
    </w:tbl>
    <w:p w:rsidR="009C49E1" w:rsidRDefault="009C49E1">
      <w:pPr>
        <w:rPr>
          <w:rFonts w:cs="Times New Roman"/>
        </w:rPr>
      </w:pPr>
      <w:bookmarkStart w:id="0" w:name="_GoBack"/>
      <w:bookmarkEnd w:id="0"/>
    </w:p>
    <w:tbl>
      <w:tblPr>
        <w:tblW w:w="10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1"/>
        <w:gridCol w:w="1879"/>
        <w:gridCol w:w="2891"/>
        <w:gridCol w:w="1879"/>
        <w:gridCol w:w="1879"/>
      </w:tblGrid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  <w:r w:rsidRPr="007F7741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09</w:t>
            </w:r>
            <w:r w:rsidRPr="007F7741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91" w:type="dxa"/>
          </w:tcPr>
          <w:p w:rsidR="009C49E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Alcaldía/</w:t>
            </w:r>
          </w:p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Petición directorio telefónico Alcalde y Corporativos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16/10/17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 w:rsidTr="004C7295">
        <w:trPr>
          <w:trHeight w:val="2382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</w:t>
            </w:r>
            <w:r w:rsidRPr="007F7741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10</w:t>
            </w:r>
            <w:r w:rsidRPr="007F7741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91" w:type="dxa"/>
            <w:shd w:val="clear" w:color="auto" w:fill="E0E0E0"/>
          </w:tcPr>
          <w:p w:rsidR="009C49E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Secretaría General/</w:t>
            </w:r>
          </w:p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Remisión acuerdos de Junta Gobierno Local-2010-2015</w:t>
            </w: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7F7741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10</w:t>
            </w:r>
            <w:r w:rsidRPr="007F7741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 w:rsidRPr="007F7741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11</w:t>
            </w:r>
            <w:r w:rsidRPr="007F7741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91" w:type="dxa"/>
          </w:tcPr>
          <w:p w:rsidR="009C49E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Centro Proceso Datos/</w:t>
            </w:r>
          </w:p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Incidencias sobre la sede electrónica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 w:rsidRPr="007F7741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11</w:t>
            </w:r>
            <w:r w:rsidRPr="007F7741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No compete a Oficina de Transparencia</w:t>
            </w: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  <w:r w:rsidRPr="007F7741">
              <w:rPr>
                <w:b/>
                <w:bCs/>
                <w:sz w:val="32"/>
                <w:szCs w:val="32"/>
              </w:rPr>
              <w:t>/0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7F7741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91" w:type="dxa"/>
            <w:shd w:val="clear" w:color="auto" w:fill="E0E0E0"/>
          </w:tcPr>
          <w:p w:rsidR="009C49E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Turismo/</w:t>
            </w:r>
          </w:p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Datos sobre turistas en la ciudad</w:t>
            </w: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</w:t>
            </w:r>
            <w:r w:rsidRPr="007F7741">
              <w:rPr>
                <w:b/>
                <w:bCs/>
                <w:sz w:val="32"/>
                <w:szCs w:val="32"/>
              </w:rPr>
              <w:t>/02/1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</w:t>
            </w: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7F7741">
              <w:rPr>
                <w:b/>
                <w:bCs/>
                <w:sz w:val="32"/>
                <w:szCs w:val="32"/>
              </w:rPr>
              <w:t>/0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7F7741">
              <w:rPr>
                <w:b/>
                <w:bCs/>
                <w:sz w:val="32"/>
                <w:szCs w:val="32"/>
              </w:rPr>
              <w:t>/1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91" w:type="dxa"/>
          </w:tcPr>
          <w:p w:rsidR="009C49E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Bienestar Social/</w:t>
            </w:r>
          </w:p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Gastos ayuda a domicilio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  <w:r w:rsidRPr="007F7741">
              <w:rPr>
                <w:b/>
                <w:bCs/>
                <w:sz w:val="32"/>
                <w:szCs w:val="32"/>
              </w:rPr>
              <w:t>No adjunta dirección</w:t>
            </w:r>
            <w:r>
              <w:rPr>
                <w:b/>
                <w:bCs/>
                <w:sz w:val="32"/>
                <w:szCs w:val="32"/>
              </w:rPr>
              <w:t xml:space="preserve"> ni e-mail para notificaciones</w:t>
            </w: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926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E0E0E0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E0E0E0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926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E0E0E0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E0E0E0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E0E0E0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E0E0E0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E0E0E0"/>
          </w:tcPr>
          <w:p w:rsidR="009C49E1" w:rsidRPr="007F7741" w:rsidRDefault="009C49E1" w:rsidP="00B8336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E0E0E0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49E1" w:rsidRPr="007F7741" w:rsidTr="0031216A">
        <w:trPr>
          <w:trHeight w:val="1005"/>
        </w:trPr>
        <w:tc>
          <w:tcPr>
            <w:tcW w:w="1591" w:type="dxa"/>
            <w:shd w:val="clear" w:color="auto" w:fill="FFFFFF"/>
          </w:tcPr>
          <w:p w:rsidR="009C49E1" w:rsidRPr="007F7741" w:rsidRDefault="009C49E1" w:rsidP="00B8336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FFFFFF"/>
          </w:tcPr>
          <w:p w:rsidR="009C49E1" w:rsidRPr="007F7741" w:rsidRDefault="009C49E1" w:rsidP="00B8336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FFFFFF"/>
          </w:tcPr>
          <w:p w:rsidR="009C49E1" w:rsidRPr="007F7741" w:rsidRDefault="009C49E1" w:rsidP="00B8336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FFFFFF"/>
          </w:tcPr>
          <w:p w:rsidR="009C49E1" w:rsidRPr="007F7741" w:rsidRDefault="009C49E1" w:rsidP="00B8336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FFFFFF"/>
          </w:tcPr>
          <w:p w:rsidR="009C49E1" w:rsidRPr="007F7741" w:rsidRDefault="009C49E1" w:rsidP="00B8336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C49E1" w:rsidRDefault="009C49E1">
      <w:pPr>
        <w:rPr>
          <w:rFonts w:cs="Times New Roman"/>
        </w:rPr>
      </w:pPr>
    </w:p>
    <w:sectPr w:rsidR="009C49E1" w:rsidSect="00737AE6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E1" w:rsidRDefault="009C49E1" w:rsidP="00276C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49E1" w:rsidRDefault="009C49E1" w:rsidP="00276C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E1" w:rsidRDefault="009C49E1" w:rsidP="008413E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2</w:t>
    </w:r>
    <w:r>
      <w:rPr>
        <w:rStyle w:val="PageNumber"/>
        <w:rFonts w:cs="Cambria"/>
      </w:rPr>
      <w:fldChar w:fldCharType="end"/>
    </w:r>
  </w:p>
  <w:p w:rsidR="009C49E1" w:rsidRDefault="009C49E1" w:rsidP="00276C4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E1" w:rsidRDefault="009C49E1" w:rsidP="00276C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49E1" w:rsidRDefault="009C49E1" w:rsidP="00276C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4A"/>
    <w:rsid w:val="00072686"/>
    <w:rsid w:val="000C34CD"/>
    <w:rsid w:val="00122370"/>
    <w:rsid w:val="00151E5E"/>
    <w:rsid w:val="001E19E5"/>
    <w:rsid w:val="001F196F"/>
    <w:rsid w:val="00251B13"/>
    <w:rsid w:val="00276C4A"/>
    <w:rsid w:val="0031216A"/>
    <w:rsid w:val="00316094"/>
    <w:rsid w:val="004C7295"/>
    <w:rsid w:val="004D3952"/>
    <w:rsid w:val="0050303C"/>
    <w:rsid w:val="00517B26"/>
    <w:rsid w:val="005C4897"/>
    <w:rsid w:val="0062504F"/>
    <w:rsid w:val="0070684B"/>
    <w:rsid w:val="00737AE6"/>
    <w:rsid w:val="007F7741"/>
    <w:rsid w:val="008413E0"/>
    <w:rsid w:val="008D118F"/>
    <w:rsid w:val="009B639F"/>
    <w:rsid w:val="009C49E1"/>
    <w:rsid w:val="009D7A81"/>
    <w:rsid w:val="00A14F76"/>
    <w:rsid w:val="00A26B8E"/>
    <w:rsid w:val="00B8336B"/>
    <w:rsid w:val="00BE63D2"/>
    <w:rsid w:val="00CF3F60"/>
    <w:rsid w:val="00D762FF"/>
    <w:rsid w:val="00D77E17"/>
    <w:rsid w:val="00D90AF7"/>
    <w:rsid w:val="00DC5138"/>
    <w:rsid w:val="00E8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4A"/>
    <w:rPr>
      <w:rFonts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C4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C4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76C4A"/>
    <w:rPr>
      <w:rFonts w:cs="Times New Roman"/>
    </w:rPr>
  </w:style>
  <w:style w:type="table" w:styleId="TableGrid">
    <w:name w:val="Table Grid"/>
    <w:basedOn w:val="TableNormal"/>
    <w:uiPriority w:val="99"/>
    <w:rsid w:val="00276C4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362</Words>
  <Characters>1992</Characters>
  <Application>Microsoft Office Outlook</Application>
  <DocSecurity>0</DocSecurity>
  <Lines>0</Lines>
  <Paragraphs>0</Paragraphs>
  <ScaleCrop>false</ScaleCrop>
  <Company>Excmo. Ayto. de Granada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DE SOLICITUDES DE DERECHO DE ACCESO A LA INFORMACIÓN PÚBLICA A TRAVÉS DEL BUZÓN DE SUGERENCIAS</dc:title>
  <dc:subject/>
  <dc:creator>Vicente Ibañez</dc:creator>
  <cp:keywords/>
  <dc:description/>
  <cp:lastModifiedBy>2351</cp:lastModifiedBy>
  <cp:revision>6</cp:revision>
  <cp:lastPrinted>2020-08-14T07:37:00Z</cp:lastPrinted>
  <dcterms:created xsi:type="dcterms:W3CDTF">2017-05-18T11:23:00Z</dcterms:created>
  <dcterms:modified xsi:type="dcterms:W3CDTF">2022-07-22T09:57:00Z</dcterms:modified>
</cp:coreProperties>
</file>